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D8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D34D8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4D34D8">
        <w:rPr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4D34D8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620C9A" w:rsidRDefault="004D34D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имени Героя Советского Союза Александра Антоновича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Семирадского</w:t>
      </w:r>
      <w:proofErr w:type="spellEnd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61DD" w:rsidRDefault="008061D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Шушенский муниципальный район, Красноярский край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Казанцевская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28.05.2024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Распределение учебной нагрузки в течение недели строится таким образом, чтобы наибольший</w:t>
      </w:r>
      <w:r w:rsidR="004D34D8">
        <w:rPr>
          <w:rStyle w:val="markedcontent"/>
          <w:rFonts w:asciiTheme="majorBidi" w:hAnsiTheme="majorBidi" w:cstheme="majorBidi"/>
          <w:sz w:val="28"/>
          <w:szCs w:val="28"/>
        </w:rPr>
        <w:t xml:space="preserve"> ее объем приходился на вторник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На эти дни в расписание уроков включаются предметы, соответствующие наивысшему баллу по шкале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D34D8">
        <w:rPr>
          <w:rStyle w:val="markedcontent"/>
          <w:rFonts w:asciiTheme="majorBidi" w:hAnsiTheme="majorBidi" w:cstheme="majorBidi"/>
          <w:sz w:val="28"/>
          <w:szCs w:val="28"/>
        </w:rPr>
        <w:t xml:space="preserve"> В этом учебном году родители (законные представители) сделали выбор в пользу модулей «Православная культура», «Светская этика».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(английский), ОРКСЭ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C509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</w:t>
      </w:r>
      <w:r w:rsidR="001C5093">
        <w:rPr>
          <w:rStyle w:val="markedcontent"/>
          <w:rFonts w:asciiTheme="majorBidi" w:hAnsiTheme="majorBidi" w:cstheme="majorBidi"/>
          <w:sz w:val="28"/>
          <w:szCs w:val="28"/>
        </w:rPr>
        <w:t xml:space="preserve">качества освоения обучающимися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1C5093">
        <w:rPr>
          <w:rStyle w:val="markedcontent"/>
          <w:rFonts w:asciiTheme="majorBidi" w:hAnsiTheme="majorBidi" w:cstheme="majorBidi"/>
          <w:sz w:val="28"/>
          <w:szCs w:val="28"/>
        </w:rPr>
        <w:t xml:space="preserve">по предмету, курсу внеурочной деятельности, программы ДО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за учебный год</w:t>
      </w:r>
      <w:r w:rsidR="001C509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1C509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Рубежная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редметы обязательной части учебного плана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на изучение которых отводится более 1 часа в неделю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оцениваются по четвертям</w:t>
      </w:r>
      <w:r>
        <w:rPr>
          <w:rStyle w:val="markedcontent"/>
          <w:rFonts w:asciiTheme="majorBidi" w:hAnsiTheme="majorBidi" w:cstheme="majorBidi"/>
          <w:sz w:val="28"/>
          <w:szCs w:val="28"/>
        </w:rPr>
        <w:t>, в ином случае по полугодиям или по завершению изучения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</w:t>
      </w:r>
      <w:r w:rsidR="001C5093">
        <w:rPr>
          <w:rStyle w:val="markedcontent"/>
          <w:rFonts w:asciiTheme="majorBidi" w:hAnsiTheme="majorBidi" w:cstheme="majorBidi"/>
          <w:sz w:val="28"/>
          <w:szCs w:val="28"/>
        </w:rPr>
        <w:t xml:space="preserve">массово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проходит </w:t>
      </w:r>
      <w:r w:rsidR="001C5093">
        <w:rPr>
          <w:rStyle w:val="markedcontent"/>
          <w:rFonts w:asciiTheme="majorBidi" w:hAnsiTheme="majorBidi" w:cstheme="majorBidi"/>
          <w:sz w:val="28"/>
          <w:szCs w:val="28"/>
        </w:rPr>
        <w:t>с середины апреля до завершения учебного года или по завершению изучения предмета (курса, программы).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Казанцевская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14961" w:type="dxa"/>
        <w:tblLook w:val="04A0" w:firstRow="1" w:lastRow="0" w:firstColumn="1" w:lastColumn="0" w:noHBand="0" w:noVBand="1"/>
      </w:tblPr>
      <w:tblGrid>
        <w:gridCol w:w="4053"/>
        <w:gridCol w:w="4082"/>
        <w:gridCol w:w="1365"/>
        <w:gridCol w:w="1365"/>
        <w:gridCol w:w="1365"/>
        <w:gridCol w:w="1365"/>
        <w:gridCol w:w="1366"/>
      </w:tblGrid>
      <w:tr w:rsidR="00AB0BF9" w:rsidTr="005E354E">
        <w:trPr>
          <w:trHeight w:val="264"/>
        </w:trPr>
        <w:tc>
          <w:tcPr>
            <w:tcW w:w="4053" w:type="dxa"/>
            <w:vMerge w:val="restart"/>
            <w:shd w:val="clear" w:color="auto" w:fill="D9D9D9"/>
          </w:tcPr>
          <w:p w:rsidR="00AB0BF9" w:rsidRDefault="003A19D9">
            <w:r>
              <w:rPr>
                <w:b/>
              </w:rPr>
              <w:t>Предметная область</w:t>
            </w:r>
          </w:p>
        </w:tc>
        <w:tc>
          <w:tcPr>
            <w:tcW w:w="4081" w:type="dxa"/>
            <w:vMerge w:val="restart"/>
            <w:shd w:val="clear" w:color="auto" w:fill="D9D9D9"/>
          </w:tcPr>
          <w:p w:rsidR="00AB0BF9" w:rsidRDefault="003A19D9">
            <w:r>
              <w:rPr>
                <w:b/>
              </w:rPr>
              <w:t>Учебный предмет</w:t>
            </w:r>
          </w:p>
        </w:tc>
        <w:tc>
          <w:tcPr>
            <w:tcW w:w="6826" w:type="dxa"/>
            <w:gridSpan w:val="5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B0BF9" w:rsidTr="005E354E">
        <w:trPr>
          <w:trHeight w:val="276"/>
        </w:trPr>
        <w:tc>
          <w:tcPr>
            <w:tcW w:w="4053" w:type="dxa"/>
            <w:vMerge/>
          </w:tcPr>
          <w:p w:rsidR="00AB0BF9" w:rsidRDefault="00AB0BF9"/>
        </w:tc>
        <w:tc>
          <w:tcPr>
            <w:tcW w:w="4081" w:type="dxa"/>
            <w:vMerge/>
          </w:tcPr>
          <w:p w:rsidR="00AB0BF9" w:rsidRDefault="00AB0BF9"/>
        </w:tc>
        <w:tc>
          <w:tcPr>
            <w:tcW w:w="1365" w:type="dxa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65" w:type="dxa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365" w:type="dxa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365" w:type="dxa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365" w:type="dxa"/>
            <w:shd w:val="clear" w:color="auto" w:fill="D9D9D9"/>
          </w:tcPr>
          <w:p w:rsidR="00AB0BF9" w:rsidRDefault="003A19D9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B0BF9" w:rsidTr="005E354E">
        <w:trPr>
          <w:trHeight w:val="276"/>
        </w:trPr>
        <w:tc>
          <w:tcPr>
            <w:tcW w:w="14961" w:type="dxa"/>
            <w:gridSpan w:val="7"/>
            <w:shd w:val="clear" w:color="auto" w:fill="FFFFB3"/>
          </w:tcPr>
          <w:p w:rsidR="00AB0BF9" w:rsidRDefault="003A19D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B0BF9" w:rsidTr="005E354E">
        <w:trPr>
          <w:trHeight w:val="264"/>
        </w:trPr>
        <w:tc>
          <w:tcPr>
            <w:tcW w:w="4053" w:type="dxa"/>
            <w:vMerge w:val="restart"/>
          </w:tcPr>
          <w:p w:rsidR="00AB0BF9" w:rsidRDefault="003A19D9">
            <w:r>
              <w:t>Русский язык и литературное чтение</w:t>
            </w:r>
          </w:p>
        </w:tc>
        <w:tc>
          <w:tcPr>
            <w:tcW w:w="4081" w:type="dxa"/>
          </w:tcPr>
          <w:p w:rsidR="00AB0BF9" w:rsidRDefault="003A19D9">
            <w:r>
              <w:t>Русский язык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5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5</w:t>
            </w:r>
          </w:p>
        </w:tc>
      </w:tr>
      <w:tr w:rsidR="00AB0BF9" w:rsidTr="005E354E">
        <w:trPr>
          <w:trHeight w:val="276"/>
        </w:trPr>
        <w:tc>
          <w:tcPr>
            <w:tcW w:w="4053" w:type="dxa"/>
            <w:vMerge/>
          </w:tcPr>
          <w:p w:rsidR="00AB0BF9" w:rsidRDefault="00AB0BF9"/>
        </w:tc>
        <w:tc>
          <w:tcPr>
            <w:tcW w:w="4081" w:type="dxa"/>
          </w:tcPr>
          <w:p w:rsidR="00AB0BF9" w:rsidRDefault="003A19D9">
            <w:r>
              <w:t>Литературное чтение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</w:tr>
      <w:tr w:rsidR="00AB0BF9" w:rsidTr="005E354E">
        <w:trPr>
          <w:trHeight w:val="264"/>
        </w:trPr>
        <w:tc>
          <w:tcPr>
            <w:tcW w:w="4053" w:type="dxa"/>
          </w:tcPr>
          <w:p w:rsidR="00AB0BF9" w:rsidRDefault="003A19D9">
            <w:r>
              <w:t>Иностранный язык</w:t>
            </w:r>
          </w:p>
        </w:tc>
        <w:tc>
          <w:tcPr>
            <w:tcW w:w="4081" w:type="dxa"/>
          </w:tcPr>
          <w:p w:rsidR="00AB0BF9" w:rsidRDefault="003A19D9">
            <w:r>
              <w:t>Иностранный язык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</w:tr>
      <w:tr w:rsidR="00AB0BF9" w:rsidTr="005E354E">
        <w:trPr>
          <w:trHeight w:val="264"/>
        </w:trPr>
        <w:tc>
          <w:tcPr>
            <w:tcW w:w="4053" w:type="dxa"/>
          </w:tcPr>
          <w:p w:rsidR="00AB0BF9" w:rsidRDefault="003A19D9">
            <w:r>
              <w:t>Математика и информатика</w:t>
            </w:r>
          </w:p>
        </w:tc>
        <w:tc>
          <w:tcPr>
            <w:tcW w:w="4081" w:type="dxa"/>
          </w:tcPr>
          <w:p w:rsidR="00AB0BF9" w:rsidRDefault="003A19D9">
            <w:r>
              <w:t>Математика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4</w:t>
            </w:r>
          </w:p>
        </w:tc>
      </w:tr>
      <w:tr w:rsidR="00AB0BF9" w:rsidTr="005E354E">
        <w:trPr>
          <w:trHeight w:val="541"/>
        </w:trPr>
        <w:tc>
          <w:tcPr>
            <w:tcW w:w="4053" w:type="dxa"/>
          </w:tcPr>
          <w:p w:rsidR="00AB0BF9" w:rsidRDefault="003A19D9">
            <w:r>
              <w:t>Обществознание и естествознание ("окружающий мир")</w:t>
            </w:r>
          </w:p>
        </w:tc>
        <w:tc>
          <w:tcPr>
            <w:tcW w:w="4081" w:type="dxa"/>
          </w:tcPr>
          <w:p w:rsidR="00AB0BF9" w:rsidRDefault="003A19D9">
            <w:r>
              <w:t>Окружающий мир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</w:tr>
      <w:tr w:rsidR="00AB0BF9" w:rsidTr="005E354E">
        <w:trPr>
          <w:trHeight w:val="541"/>
        </w:trPr>
        <w:tc>
          <w:tcPr>
            <w:tcW w:w="4053" w:type="dxa"/>
          </w:tcPr>
          <w:p w:rsidR="00AB0BF9" w:rsidRDefault="003A19D9">
            <w:r>
              <w:t>Основы религиозных культур и светской этики</w:t>
            </w:r>
          </w:p>
        </w:tc>
        <w:tc>
          <w:tcPr>
            <w:tcW w:w="4081" w:type="dxa"/>
          </w:tcPr>
          <w:p w:rsidR="00AB0BF9" w:rsidRDefault="003A19D9">
            <w:r>
              <w:t>Основы религиозных культур и светской этики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</w:tr>
      <w:tr w:rsidR="00AB0BF9" w:rsidTr="005E354E">
        <w:trPr>
          <w:trHeight w:val="264"/>
        </w:trPr>
        <w:tc>
          <w:tcPr>
            <w:tcW w:w="4053" w:type="dxa"/>
            <w:vMerge w:val="restart"/>
          </w:tcPr>
          <w:p w:rsidR="00AB0BF9" w:rsidRDefault="003A19D9">
            <w:r>
              <w:t>Искусство</w:t>
            </w:r>
          </w:p>
        </w:tc>
        <w:tc>
          <w:tcPr>
            <w:tcW w:w="4081" w:type="dxa"/>
          </w:tcPr>
          <w:p w:rsidR="00AB0BF9" w:rsidRDefault="003A19D9">
            <w:r>
              <w:t>Изобразительное искусство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</w:tr>
      <w:tr w:rsidR="00AB0BF9" w:rsidTr="005E354E">
        <w:trPr>
          <w:trHeight w:val="276"/>
        </w:trPr>
        <w:tc>
          <w:tcPr>
            <w:tcW w:w="4053" w:type="dxa"/>
            <w:vMerge/>
          </w:tcPr>
          <w:p w:rsidR="00AB0BF9" w:rsidRDefault="00AB0BF9"/>
        </w:tc>
        <w:tc>
          <w:tcPr>
            <w:tcW w:w="4081" w:type="dxa"/>
          </w:tcPr>
          <w:p w:rsidR="00AB0BF9" w:rsidRDefault="003A19D9">
            <w:r>
              <w:t>Музыка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</w:tr>
      <w:tr w:rsidR="00AB0BF9" w:rsidTr="005E354E">
        <w:trPr>
          <w:trHeight w:val="264"/>
        </w:trPr>
        <w:tc>
          <w:tcPr>
            <w:tcW w:w="4053" w:type="dxa"/>
          </w:tcPr>
          <w:p w:rsidR="00AB0BF9" w:rsidRDefault="003A19D9">
            <w:r>
              <w:t>Технология</w:t>
            </w:r>
          </w:p>
        </w:tc>
        <w:tc>
          <w:tcPr>
            <w:tcW w:w="4081" w:type="dxa"/>
          </w:tcPr>
          <w:p w:rsidR="00AB0BF9" w:rsidRDefault="003A19D9">
            <w:r>
              <w:t>Технология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</w:tr>
      <w:tr w:rsidR="00AB0BF9" w:rsidTr="005E354E">
        <w:trPr>
          <w:trHeight w:val="276"/>
        </w:trPr>
        <w:tc>
          <w:tcPr>
            <w:tcW w:w="4053" w:type="dxa"/>
          </w:tcPr>
          <w:p w:rsidR="00AB0BF9" w:rsidRDefault="003A19D9">
            <w:r>
              <w:t>Физическая культура</w:t>
            </w:r>
          </w:p>
        </w:tc>
        <w:tc>
          <w:tcPr>
            <w:tcW w:w="4081" w:type="dxa"/>
          </w:tcPr>
          <w:p w:rsidR="00AB0BF9" w:rsidRDefault="003A19D9">
            <w:r>
              <w:t>Физическая культура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2</w:t>
            </w:r>
          </w:p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  <w:shd w:val="clear" w:color="auto" w:fill="00FF00"/>
          </w:tcPr>
          <w:p w:rsidR="00AB0BF9" w:rsidRDefault="003A19D9">
            <w:r>
              <w:t>Итого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20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22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22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22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23</w:t>
            </w:r>
          </w:p>
        </w:tc>
      </w:tr>
      <w:tr w:rsidR="00AB0BF9" w:rsidTr="005E354E">
        <w:trPr>
          <w:trHeight w:val="264"/>
        </w:trPr>
        <w:tc>
          <w:tcPr>
            <w:tcW w:w="14961" w:type="dxa"/>
            <w:gridSpan w:val="7"/>
            <w:shd w:val="clear" w:color="auto" w:fill="FFFFB3"/>
          </w:tcPr>
          <w:p w:rsidR="00AB0BF9" w:rsidRDefault="003A19D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  <w:shd w:val="clear" w:color="auto" w:fill="D9D9D9"/>
          </w:tcPr>
          <w:p w:rsidR="00AB0BF9" w:rsidRDefault="003A19D9">
            <w:r>
              <w:rPr>
                <w:b/>
              </w:rPr>
              <w:t>Наименование учебного курса</w:t>
            </w:r>
          </w:p>
        </w:tc>
        <w:tc>
          <w:tcPr>
            <w:tcW w:w="1365" w:type="dxa"/>
            <w:shd w:val="clear" w:color="auto" w:fill="D9D9D9"/>
          </w:tcPr>
          <w:p w:rsidR="00AB0BF9" w:rsidRDefault="00AB0BF9"/>
        </w:tc>
        <w:tc>
          <w:tcPr>
            <w:tcW w:w="1365" w:type="dxa"/>
            <w:shd w:val="clear" w:color="auto" w:fill="D9D9D9"/>
          </w:tcPr>
          <w:p w:rsidR="00AB0BF9" w:rsidRDefault="00AB0BF9"/>
        </w:tc>
        <w:tc>
          <w:tcPr>
            <w:tcW w:w="1365" w:type="dxa"/>
            <w:shd w:val="clear" w:color="auto" w:fill="D9D9D9"/>
          </w:tcPr>
          <w:p w:rsidR="00AB0BF9" w:rsidRDefault="00AB0BF9"/>
        </w:tc>
        <w:tc>
          <w:tcPr>
            <w:tcW w:w="1365" w:type="dxa"/>
            <w:shd w:val="clear" w:color="auto" w:fill="D9D9D9"/>
          </w:tcPr>
          <w:p w:rsidR="00AB0BF9" w:rsidRDefault="00AB0BF9"/>
        </w:tc>
        <w:tc>
          <w:tcPr>
            <w:tcW w:w="1365" w:type="dxa"/>
            <w:shd w:val="clear" w:color="auto" w:fill="D9D9D9"/>
          </w:tcPr>
          <w:p w:rsidR="00AB0BF9" w:rsidRDefault="00AB0BF9"/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</w:tcPr>
          <w:p w:rsidR="00AB0BF9" w:rsidRDefault="003A19D9">
            <w:r>
              <w:t>Функциональная грамотность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</w:tcPr>
          <w:p w:rsidR="00AB0BF9" w:rsidRDefault="003A19D9">
            <w:pPr>
              <w:jc w:val="center"/>
            </w:pPr>
            <w:r>
              <w:t>0</w:t>
            </w:r>
          </w:p>
        </w:tc>
      </w:tr>
      <w:tr w:rsidR="00AB0BF9" w:rsidTr="005E354E">
        <w:trPr>
          <w:trHeight w:val="276"/>
        </w:trPr>
        <w:tc>
          <w:tcPr>
            <w:tcW w:w="8135" w:type="dxa"/>
            <w:gridSpan w:val="2"/>
            <w:shd w:val="clear" w:color="auto" w:fill="00FF00"/>
          </w:tcPr>
          <w:p w:rsidR="00AB0BF9" w:rsidRDefault="003A19D9">
            <w:r>
              <w:t>Итого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1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0</w:t>
            </w:r>
          </w:p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  <w:shd w:val="clear" w:color="auto" w:fill="00FF00"/>
          </w:tcPr>
          <w:p w:rsidR="00AB0BF9" w:rsidRDefault="003A19D9">
            <w:r>
              <w:t>ИТОГО недельная нагрузка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21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23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23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23</w:t>
            </w:r>
          </w:p>
        </w:tc>
        <w:tc>
          <w:tcPr>
            <w:tcW w:w="1365" w:type="dxa"/>
            <w:shd w:val="clear" w:color="auto" w:fill="00FF00"/>
          </w:tcPr>
          <w:p w:rsidR="00AB0BF9" w:rsidRDefault="003A19D9">
            <w:pPr>
              <w:jc w:val="center"/>
            </w:pPr>
            <w:r>
              <w:t>23</w:t>
            </w:r>
          </w:p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  <w:shd w:val="clear" w:color="auto" w:fill="FCE3FC"/>
          </w:tcPr>
          <w:p w:rsidR="00AB0BF9" w:rsidRDefault="003A19D9">
            <w:r>
              <w:t>Количество учебных недель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33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34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34</w:t>
            </w:r>
          </w:p>
        </w:tc>
      </w:tr>
      <w:tr w:rsidR="00AB0BF9" w:rsidTr="005E354E">
        <w:trPr>
          <w:trHeight w:val="264"/>
        </w:trPr>
        <w:tc>
          <w:tcPr>
            <w:tcW w:w="8135" w:type="dxa"/>
            <w:gridSpan w:val="2"/>
            <w:shd w:val="clear" w:color="auto" w:fill="FCE3FC"/>
          </w:tcPr>
          <w:p w:rsidR="00AB0BF9" w:rsidRDefault="003A19D9">
            <w:r>
              <w:t>Всего часов в год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693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782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782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782</w:t>
            </w:r>
          </w:p>
        </w:tc>
        <w:tc>
          <w:tcPr>
            <w:tcW w:w="1365" w:type="dxa"/>
            <w:shd w:val="clear" w:color="auto" w:fill="FCE3FC"/>
          </w:tcPr>
          <w:p w:rsidR="00AB0BF9" w:rsidRDefault="003A19D9">
            <w:pPr>
              <w:jc w:val="center"/>
            </w:pPr>
            <w:r>
              <w:t>782</w:t>
            </w:r>
          </w:p>
        </w:tc>
      </w:tr>
    </w:tbl>
    <w:p w:rsidR="001C5093" w:rsidRDefault="001C5093" w:rsidP="001C509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E354E">
        <w:rPr>
          <w:rStyle w:val="markedcontent"/>
          <w:rFonts w:asciiTheme="majorBidi" w:hAnsiTheme="majorBidi" w:cstheme="majorBidi"/>
          <w:sz w:val="28"/>
          <w:szCs w:val="28"/>
        </w:rPr>
        <w:t>Формы промежуточной аттестации</w:t>
      </w:r>
    </w:p>
    <w:tbl>
      <w:tblPr>
        <w:tblStyle w:val="ab"/>
        <w:tblW w:w="14879" w:type="dxa"/>
        <w:tblLook w:val="04A0" w:firstRow="1" w:lastRow="0" w:firstColumn="1" w:lastColumn="0" w:noHBand="0" w:noVBand="1"/>
      </w:tblPr>
      <w:tblGrid>
        <w:gridCol w:w="4815"/>
        <w:gridCol w:w="2057"/>
        <w:gridCol w:w="1063"/>
        <w:gridCol w:w="1063"/>
        <w:gridCol w:w="2337"/>
        <w:gridCol w:w="3544"/>
      </w:tblGrid>
      <w:tr w:rsidR="005E354E" w:rsidTr="005E354E">
        <w:tc>
          <w:tcPr>
            <w:tcW w:w="4815" w:type="dxa"/>
            <w:vMerge w:val="restart"/>
            <w:shd w:val="clear" w:color="auto" w:fill="D9D9D9"/>
          </w:tcPr>
          <w:p w:rsidR="005E354E" w:rsidRDefault="005E354E" w:rsidP="00D56386">
            <w:r>
              <w:rPr>
                <w:b/>
              </w:rPr>
              <w:t>Учебный предмет/Курс</w:t>
            </w:r>
          </w:p>
        </w:tc>
        <w:tc>
          <w:tcPr>
            <w:tcW w:w="10064" w:type="dxa"/>
            <w:gridSpan w:val="5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Классы</w:t>
            </w:r>
          </w:p>
        </w:tc>
      </w:tr>
      <w:tr w:rsidR="005E354E" w:rsidTr="005E354E">
        <w:tc>
          <w:tcPr>
            <w:tcW w:w="4815" w:type="dxa"/>
            <w:vMerge/>
          </w:tcPr>
          <w:p w:rsidR="005E354E" w:rsidRDefault="005E354E" w:rsidP="00D56386"/>
        </w:tc>
        <w:tc>
          <w:tcPr>
            <w:tcW w:w="2057" w:type="dxa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3" w:type="dxa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3" w:type="dxa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337" w:type="dxa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3544" w:type="dxa"/>
            <w:shd w:val="clear" w:color="auto" w:fill="D9D9D9"/>
          </w:tcPr>
          <w:p w:rsidR="005E354E" w:rsidRDefault="005E354E" w:rsidP="00D5638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Русский язык</w:t>
            </w:r>
          </w:p>
        </w:tc>
        <w:tc>
          <w:tcPr>
            <w:tcW w:w="2057" w:type="dxa"/>
          </w:tcPr>
          <w:p w:rsidR="005E354E" w:rsidRDefault="005E354E" w:rsidP="005E354E">
            <w:pPr>
              <w:jc w:val="center"/>
            </w:pPr>
            <w:r>
              <w:t>Контрольное списывание</w:t>
            </w:r>
          </w:p>
        </w:tc>
        <w:tc>
          <w:tcPr>
            <w:tcW w:w="8007" w:type="dxa"/>
            <w:gridSpan w:val="4"/>
          </w:tcPr>
          <w:p w:rsidR="005E354E" w:rsidRDefault="005E354E" w:rsidP="005E354E">
            <w:pPr>
              <w:jc w:val="center"/>
            </w:pPr>
            <w:r w:rsidRPr="005E354E">
              <w:t>Годовой контрольный диктант с грамматическим заданием, итоговый тест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Литературное чтение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Контрольная работа на основе художественного текста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Иностранный язык</w:t>
            </w:r>
          </w:p>
        </w:tc>
        <w:tc>
          <w:tcPr>
            <w:tcW w:w="2057" w:type="dxa"/>
          </w:tcPr>
          <w:p w:rsidR="005E354E" w:rsidRDefault="005E354E" w:rsidP="005E354E">
            <w:pPr>
              <w:jc w:val="center"/>
            </w:pPr>
            <w:r>
              <w:t>---</w:t>
            </w:r>
          </w:p>
        </w:tc>
        <w:tc>
          <w:tcPr>
            <w:tcW w:w="8007" w:type="dxa"/>
            <w:gridSpan w:val="4"/>
          </w:tcPr>
          <w:p w:rsidR="005E354E" w:rsidRDefault="00012491" w:rsidP="005E354E">
            <w:pPr>
              <w:jc w:val="center"/>
            </w:pPr>
            <w:r>
              <w:t>Лексико-грамматический тест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Математика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Комплексная контрольная работа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Окружающий мир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Итоговый тест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lastRenderedPageBreak/>
              <w:t>Основы религиозных культур и светской этики</w:t>
            </w:r>
          </w:p>
        </w:tc>
        <w:tc>
          <w:tcPr>
            <w:tcW w:w="6520" w:type="dxa"/>
            <w:gridSpan w:val="4"/>
          </w:tcPr>
          <w:p w:rsidR="005E354E" w:rsidRDefault="005E354E" w:rsidP="005E354E">
            <w:pPr>
              <w:jc w:val="center"/>
            </w:pPr>
            <w:r>
              <w:t>------</w:t>
            </w:r>
          </w:p>
        </w:tc>
        <w:tc>
          <w:tcPr>
            <w:tcW w:w="3544" w:type="dxa"/>
          </w:tcPr>
          <w:p w:rsidR="005E354E" w:rsidRDefault="005E354E" w:rsidP="005E354E">
            <w:pPr>
              <w:jc w:val="center"/>
            </w:pPr>
            <w:r w:rsidRPr="005E354E">
              <w:t>Учёт текущих достижений (выполнено не менее 65% работ)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Изобразительное искусство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Учёт текущих достижений (выполнено не менее 65% работ)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Музыка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Учёт текущих достижений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Технология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Учёт текущих достижений (выполнено не менее 65% работ)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D56386">
            <w:r>
              <w:t>Физическая культура</w:t>
            </w:r>
          </w:p>
        </w:tc>
        <w:tc>
          <w:tcPr>
            <w:tcW w:w="10064" w:type="dxa"/>
            <w:gridSpan w:val="5"/>
          </w:tcPr>
          <w:p w:rsidR="005E354E" w:rsidRDefault="005E354E" w:rsidP="005E354E">
            <w:pPr>
              <w:jc w:val="center"/>
            </w:pPr>
            <w:r w:rsidRPr="005E354E">
              <w:t>Комплексный зачёт</w:t>
            </w:r>
          </w:p>
        </w:tc>
      </w:tr>
      <w:tr w:rsidR="005E354E" w:rsidTr="005E354E">
        <w:tc>
          <w:tcPr>
            <w:tcW w:w="4815" w:type="dxa"/>
          </w:tcPr>
          <w:p w:rsidR="005E354E" w:rsidRDefault="005E354E" w:rsidP="005E354E">
            <w:r>
              <w:t>Функциональная грамотность</w:t>
            </w:r>
          </w:p>
        </w:tc>
        <w:tc>
          <w:tcPr>
            <w:tcW w:w="6520" w:type="dxa"/>
            <w:gridSpan w:val="4"/>
          </w:tcPr>
          <w:p w:rsidR="005E354E" w:rsidRDefault="005E354E" w:rsidP="005E354E">
            <w:pPr>
              <w:jc w:val="center"/>
            </w:pPr>
            <w:r w:rsidRPr="005E354E">
              <w:t>Учёт текущих достижений (выполнено не менее 65% работ)</w:t>
            </w:r>
          </w:p>
        </w:tc>
        <w:tc>
          <w:tcPr>
            <w:tcW w:w="3544" w:type="dxa"/>
          </w:tcPr>
          <w:p w:rsidR="005E354E" w:rsidRDefault="005E354E" w:rsidP="005E354E">
            <w:pPr>
              <w:jc w:val="center"/>
            </w:pPr>
            <w:r>
              <w:t>----</w:t>
            </w:r>
          </w:p>
        </w:tc>
      </w:tr>
    </w:tbl>
    <w:p w:rsidR="00AB0BF9" w:rsidRDefault="00AB0BF9" w:rsidP="005E354E">
      <w:pPr>
        <w:spacing w:after="0" w:line="240" w:lineRule="auto"/>
      </w:pPr>
    </w:p>
    <w:sectPr w:rsidR="00AB0BF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2491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5093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19D9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D34D8"/>
    <w:rsid w:val="004E028C"/>
    <w:rsid w:val="004E4A78"/>
    <w:rsid w:val="00502D31"/>
    <w:rsid w:val="00543B77"/>
    <w:rsid w:val="00564E8B"/>
    <w:rsid w:val="005B15BC"/>
    <w:rsid w:val="005E354E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1DD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0BF9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A7A2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</cp:revision>
  <cp:lastPrinted>2023-09-14T01:56:00Z</cp:lastPrinted>
  <dcterms:created xsi:type="dcterms:W3CDTF">2023-04-17T10:52:00Z</dcterms:created>
  <dcterms:modified xsi:type="dcterms:W3CDTF">2023-09-14T01:56:00Z</dcterms:modified>
</cp:coreProperties>
</file>